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105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5"/>
        <w:gridCol w:w="1785"/>
        <w:gridCol w:w="105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b/>
                <w:sz w:val="16"/>
                <w:szCs w:val="16"/>
              </w:rPr>
              <w:t>Сводная ведомость результатов рубежного контроля в семестре</w:t>
            </w:r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b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jc w:val="left"/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9975" w:type="dxa"/>
            <w:gridSpan w:val="19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Факультет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Группа: Б-ИСиТ-21</w:t>
            </w:r>
          </w:p>
        </w:tc>
        <w:tc>
          <w:tcPr>
            <w:tcW w:w="1680" w:type="dxa"/>
            <w:gridSpan w:val="4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Четвертый семестр</w:t>
            </w:r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Направление подготовки: Информационные системы и технологии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2835" w:type="dxa"/>
            <w:gridSpan w:val="2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Год: 2022 - 2023</w:t>
            </w:r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top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5460" w:type="dxa"/>
            <w:gridSpan w:val="13"/>
            <w:shd w:val="clear" w:color="auto" w:fill="auto"/>
            <w:textDirection w:val="lrTb"/>
            <w:vAlign w:val="top"/>
          </w:tcPr>
          <w:p>
            <w:pPr>
              <w:wordWrap w:val="1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Профиль: Безопасность информационных систем</w:t>
            </w:r>
          </w:p>
        </w:tc>
      </w:tr>
      <w:tr>
        <w:trPr>
          <w:trHeight w:val="225" w:hRule="exact"/>
        </w:trPr>
        <w:tc>
          <w:tcPr>
            <w:tcW w:w="52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785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105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shd w:val="clear" w:color="auto" w:fill="auto"/>
            <w:textDirection w:val="lrTb"/>
            <w:vAlign w:val="bottom"/>
          </w:tcPr>
          <w:p>
            <w:pPr>
              <w:rPr>
                <w:rFonts w:ascii="Arial" w:hAnsi="Arial"/>
                <w:sz w:val="16"/>
                <w:szCs w:val="16"/>
              </w:rPr>
            </w:pPr>
            <w:r/>
            <w:r/>
          </w:p>
        </w:tc>
      </w:tr>
    </w:tbl>
    <w:tbl>
      <w:tblPr>
        <w:tblStyle w:val="TableStyle1"/>
        <w:tblW w:w="140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189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>
        <w:trPr>
          <w:trHeight w:val="1995" w:hRule="exact"/>
        </w:trPr>
        <w:tc>
          <w:tcPr>
            <w:tcW w:w="420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№</w:t>
            </w:r>
          </w:p>
        </w:tc>
        <w:tc>
          <w:tcPr>
            <w:tcW w:w="1890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  <w:r>
              <w:rPr>
                <w:rFonts w:ascii="Arial Cyr" w:hAnsi="Arial Cyr"/>
                <w:b/>
                <w:sz w:val="16"/>
                <w:szCs w:val="16"/>
              </w:rPr>
              <w:t>Номер зачетной книжки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Базы данных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Естественнонаучная картина мира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Инфокоммуникационные системы и сети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Конфигурирование информационных систем и их безопасность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Культурное наследие Калужского края. Личная финансовая безопасность. Языковая картина мира.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Моделирование систем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Ораторское искусство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Социология общественной жизни. Коммуникации в современном мире. Регионоведение.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Технологии программирования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Управление безопасностью операционных систем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Управление данными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Учебная практика (ознакомительная)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Электронный документооборот в организации</w:t>
            </w:r>
          </w:p>
        </w:tc>
      </w:tr>
      <w:tr>
        <w:trPr>
          <w:trHeight w:val="1500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vMerge w:val="continue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Романов Алексей Викторович (внеш.совм.)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Дронов Александр Иванович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Никитин Алексей Юрьевич
Раевский Владимир Алексеевич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Раевский Владимир Алексеевич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Сорочан Виталий Викторович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Котелевская Элина Игоревна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Романов Алексей Викторович (внеш.совм.)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Михайлов Владислав Евгеньевич (внеш.совм.)
Михайлов Владислав Евгеньевич (внеш.совм.)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Кряжева Елена Вячеславовна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Виноградская Марина Юрьевна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Дорофеев Владимир Владимирович</w:t>
            </w:r>
          </w:p>
        </w:tc>
        <w:tc>
          <w:tcPr>
            <w:tcW w:w="840" w:type="dxa"/>
            <w:gridSpan w:val="2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btLr"/>
            <w:vAlign w:val="center"/>
          </w:tcPr>
          <w:p>
            <w:pPr>
              <w:wordWrap w:val="1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>
              <w:rPr>
                <w:rFonts w:ascii="Arial Cyr" w:hAnsi="Arial Cyr"/>
                <w:sz w:val="16"/>
                <w:szCs w:val="16"/>
              </w:rPr>
              <w:t>Белаш Виктория Юрьевна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bottom"/>
          </w:tcPr>
          <w:p>
            <w:pPr>
              <w:wordWrap w:val="0"/>
              <w:jc w:val="left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 КС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FF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 КС</w:t>
            </w:r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Максимальный балл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auto" w:fill="FFFFCC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vMerge w:val="continue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b/>
                <w:sz w:val="16"/>
                <w:szCs w:val="16"/>
              </w:rPr>
            </w:pPr>
            <w:r/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right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Средний балл по группе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  <w:color w:val="800080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extDirection w:val="lrTb"/>
            <w:vAlign w:val="center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  <w:color w:val="800080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222183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211292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211289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26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27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211293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28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211291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29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210260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31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32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11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33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210253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22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  <w:tr>
        <w:trPr>
          <w:trHeight w:val="225" w:hRule="exact"/>
        </w:trPr>
        <w:tc>
          <w:tcPr>
            <w:tcW w:w="420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34</w:t>
            </w:r>
          </w:p>
        </w:tc>
        <w:tc>
          <w:tcPr>
            <w:tcW w:w="189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FF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210234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39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8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70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35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45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47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13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0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46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  <w:r>
              <w:rPr>
                <w:rFonts w:ascii="Arial Cyr" w:hAnsi="Arial Cyr"/>
                <w:sz w:val="16"/>
                <w:szCs w:val="16"/>
              </w:rPr>
              <w:t>14</w:t>
            </w:r>
          </w:p>
        </w:tc>
        <w:tc>
          <w:tcPr>
            <w:tcW w:w="420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solid" w:color="FFFFFF" w:fill="FFFFCC"/>
            <w:textDirection w:val="lrTb"/>
            <w:vAlign w:val="top"/>
          </w:tcPr>
          <w:p>
            <w:pPr>
              <w:wordWrap w:val="0"/>
              <w:jc w:val="center"/>
              <w:rPr>
                <w:rFonts w:ascii="Arial Cyr" w:hAnsi="Arial Cyr"/>
                <w:sz w:val="16"/>
                <w:szCs w:val="16"/>
              </w:rPr>
            </w:pPr>
            <w:r/>
            <w:r/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normal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